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CE3C3" w14:textId="43FEA6E1" w:rsidR="00DB7BE6" w:rsidRPr="00C57BB5" w:rsidRDefault="00000000" w:rsidP="00C57BB5">
      <w:pPr>
        <w:spacing w:before="480" w:after="480" w:line="288" w:lineRule="auto"/>
        <w:jc w:val="center"/>
        <w:rPr>
          <w:rFonts w:eastAsiaTheme="minorHAnsi" w:hint="eastAsia"/>
          <w:sz w:val="28"/>
          <w:szCs w:val="28"/>
        </w:rPr>
      </w:pPr>
      <w:proofErr w:type="gramStart"/>
      <w:r w:rsidRPr="00C57BB5">
        <w:rPr>
          <w:rFonts w:eastAsiaTheme="minorHAnsi" w:cs="Arial"/>
          <w:b/>
          <w:sz w:val="28"/>
          <w:szCs w:val="28"/>
        </w:rPr>
        <w:t>麦景图</w:t>
      </w:r>
      <w:proofErr w:type="gramEnd"/>
      <w:r w:rsidRPr="00C57BB5">
        <w:rPr>
          <w:rFonts w:eastAsiaTheme="minorHAnsi" w:cs="Arial"/>
          <w:b/>
          <w:sz w:val="28"/>
          <w:szCs w:val="28"/>
        </w:rPr>
        <w:t xml:space="preserve"> MC275 变压器维修核对清单</w:t>
      </w:r>
    </w:p>
    <w:p w14:paraId="540A6DC3" w14:textId="77777777" w:rsidR="00DB7BE6" w:rsidRPr="00C57BB5" w:rsidRDefault="00000000">
      <w:pPr>
        <w:spacing w:before="320" w:after="120" w:line="288" w:lineRule="auto"/>
        <w:outlineLvl w:val="1"/>
        <w:rPr>
          <w:rFonts w:eastAsiaTheme="minorHAnsi" w:hint="eastAsia"/>
          <w:sz w:val="21"/>
          <w:szCs w:val="21"/>
        </w:rPr>
      </w:pPr>
      <w:bookmarkStart w:id="0" w:name="heading_0"/>
      <w:r w:rsidRPr="00C57BB5">
        <w:rPr>
          <w:rFonts w:eastAsiaTheme="minorHAnsi" w:cs="Arial"/>
          <w:b/>
          <w:sz w:val="21"/>
          <w:szCs w:val="21"/>
        </w:rPr>
        <w:t>一、输出变压器（T1/T2，原厂型号：M-216A/B）</w:t>
      </w:r>
      <w:bookmarkEnd w:id="0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6"/>
        <w:gridCol w:w="1673"/>
        <w:gridCol w:w="1674"/>
        <w:gridCol w:w="1674"/>
        <w:gridCol w:w="1292"/>
        <w:gridCol w:w="1028"/>
      </w:tblGrid>
      <w:tr w:rsidR="00C57BB5" w:rsidRPr="00C57BB5" w14:paraId="67C13CEB" w14:textId="77777777" w:rsidTr="00C57BB5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21B3C6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测试项目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FA75EB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原厂标准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8A7AAF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左声道实测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915BE6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右声道实测</w:t>
            </w: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7F559B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合格与否</w:t>
            </w: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03E6FD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备注</w:t>
            </w:r>
          </w:p>
        </w:tc>
      </w:tr>
      <w:tr w:rsidR="00C57BB5" w:rsidRPr="00C57BB5" w14:paraId="28A147E7" w14:textId="77777777" w:rsidTr="00C57BB5">
        <w:tblPrEx>
          <w:tblCellMar>
            <w:top w:w="0" w:type="dxa"/>
            <w:bottom w:w="0" w:type="dxa"/>
          </w:tblCellMar>
        </w:tblPrEx>
        <w:trPr>
          <w:trHeight w:val="7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4AE85F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初级（屏极）DCR（P1-P2）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C17F06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80～90Ω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32BC0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654BB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1765A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A3A94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3D3D55DA" w14:textId="77777777" w:rsidTr="00C57BB5">
        <w:tblPrEx>
          <w:tblCellMar>
            <w:top w:w="0" w:type="dxa"/>
            <w:bottom w:w="0" w:type="dxa"/>
          </w:tblCellMar>
        </w:tblPrEx>
        <w:trPr>
          <w:trHeight w:val="7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502F93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初级（阴极）DCR（P3-P4）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3DFF41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8～10Ω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764D2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7BE58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225E7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8FBC72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68E7137C" w14:textId="77777777" w:rsidTr="00C57BB5">
        <w:tblPrEx>
          <w:tblCellMar>
            <w:top w:w="0" w:type="dxa"/>
            <w:bottom w:w="0" w:type="dxa"/>
          </w:tblCellMar>
        </w:tblPrEx>
        <w:trPr>
          <w:trHeight w:val="8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137085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初级整组DCR（推挽）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D0A6D7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160～180Ω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9D37C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71DDE8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5AD67D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E33EA5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7EFE8F07" w14:textId="77777777" w:rsidTr="00C57BB5">
        <w:tblPrEx>
          <w:tblCellMar>
            <w:top w:w="0" w:type="dxa"/>
            <w:bottom w:w="0" w:type="dxa"/>
          </w:tblCellMar>
        </w:tblPrEx>
        <w:trPr>
          <w:trHeight w:val="5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E36A32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次级4Ω抽头DCR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6DB417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0.25～0.35Ω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A2AB7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9927FB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9FBF18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72DFC0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03317CD0" w14:textId="77777777" w:rsidTr="00C57BB5">
        <w:tblPrEx>
          <w:tblCellMar>
            <w:top w:w="0" w:type="dxa"/>
            <w:bottom w:w="0" w:type="dxa"/>
          </w:tblCellMar>
        </w:tblPrEx>
        <w:trPr>
          <w:trHeight w:val="5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C20E49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次级8Ω抽头DCR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AABB0B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0.5～0.6Ω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D67B7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4CA38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2B787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BA67EB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6EB3B580" w14:textId="77777777" w:rsidTr="00C57BB5">
        <w:tblPrEx>
          <w:tblCellMar>
            <w:top w:w="0" w:type="dxa"/>
            <w:bottom w:w="0" w:type="dxa"/>
          </w:tblCellMar>
        </w:tblPrEx>
        <w:trPr>
          <w:trHeight w:val="5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8DF442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次级16Ω抽头DCR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E04067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0.8～1.0Ω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137148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EDA40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BAAEA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CC3902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1545278C" w14:textId="77777777" w:rsidTr="00C57BB5">
        <w:tblPrEx>
          <w:tblCellMar>
            <w:top w:w="0" w:type="dxa"/>
            <w:bottom w:w="0" w:type="dxa"/>
          </w:tblCellMar>
        </w:tblPrEx>
        <w:trPr>
          <w:trHeight w:val="5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46DD0B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初级单边电感（1kHz）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9ADE6A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18～22H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53663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863B47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9CFC11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7EF9E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669299B6" w14:textId="77777777" w:rsidTr="00C57BB5">
        <w:tblPrEx>
          <w:tblCellMar>
            <w:top w:w="0" w:type="dxa"/>
            <w:bottom w:w="0" w:type="dxa"/>
          </w:tblCellMar>
        </w:tblPrEx>
        <w:trPr>
          <w:trHeight w:val="5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0AF489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初级整组电感（推挽）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53FAF8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38～45H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CFD5B6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4663E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72BADB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7730A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749BD7F0" w14:textId="77777777" w:rsidTr="00C57BB5">
        <w:tblPrEx>
          <w:tblCellMar>
            <w:top w:w="0" w:type="dxa"/>
            <w:bottom w:w="0" w:type="dxa"/>
          </w:tblCellMar>
        </w:tblPrEx>
        <w:trPr>
          <w:trHeight w:val="5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1FBE8D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次级8Ω电感（1kHz）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DDDC1F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12～15mH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52743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424658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914CF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41DBD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6350DCD0" w14:textId="77777777" w:rsidTr="00C57BB5">
        <w:tblPrEx>
          <w:tblCellMar>
            <w:top w:w="0" w:type="dxa"/>
            <w:bottom w:w="0" w:type="dxa"/>
          </w:tblCellMar>
        </w:tblPrEx>
        <w:trPr>
          <w:trHeight w:val="3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B816AA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漏感（初级-次级）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4A30A1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&lt;80μH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38652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8D931D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518260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035140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3291029A" w14:textId="77777777" w:rsidTr="00C57BB5">
        <w:tblPrEx>
          <w:tblCellMar>
            <w:top w:w="0" w:type="dxa"/>
            <w:bottom w:w="0" w:type="dxa"/>
          </w:tblCellMar>
        </w:tblPrEx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340C3A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匝数比（初级:次级8Ω）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C5DFCA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≈11.2:1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27369A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669334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2A02E4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BDA5D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C57BB5" w:rsidRPr="00C57BB5" w14:paraId="4F32B0F6" w14:textId="77777777" w:rsidTr="00C57BB5">
        <w:tblPrEx>
          <w:tblCellMar>
            <w:top w:w="0" w:type="dxa"/>
            <w:bottom w:w="0" w:type="dxa"/>
          </w:tblCellMar>
        </w:tblPrEx>
        <w:trPr>
          <w:trHeight w:val="7"/>
        </w:trPr>
        <w:tc>
          <w:tcPr>
            <w:tcW w:w="313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1D9655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绝缘电阻（</w:t>
            </w:r>
            <w:proofErr w:type="gramStart"/>
            <w:r w:rsidRPr="00C57BB5">
              <w:rPr>
                <w:rFonts w:eastAsiaTheme="minorHAnsi" w:cs="Arial"/>
                <w:sz w:val="21"/>
                <w:szCs w:val="21"/>
              </w:rPr>
              <w:t>摇表</w:t>
            </w:r>
            <w:proofErr w:type="gramEnd"/>
            <w:r w:rsidRPr="00C57BB5">
              <w:rPr>
                <w:rFonts w:eastAsiaTheme="minorHAnsi" w:cs="Arial"/>
                <w:sz w:val="21"/>
                <w:szCs w:val="21"/>
              </w:rPr>
              <w:t>500V）</w:t>
            </w:r>
          </w:p>
        </w:tc>
        <w:tc>
          <w:tcPr>
            <w:tcW w:w="167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1CD9D4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&gt;500MΩ</w:t>
            </w: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DD4E2C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6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0C99A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2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6FAF0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02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99FAAE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</w:tbl>
    <w:p w14:paraId="7E1258FE" w14:textId="77777777" w:rsidR="00C57BB5" w:rsidRDefault="00C57BB5">
      <w:pPr>
        <w:spacing w:before="320" w:after="120" w:line="288" w:lineRule="auto"/>
        <w:outlineLvl w:val="1"/>
        <w:rPr>
          <w:rFonts w:eastAsiaTheme="minorHAnsi" w:cs="Arial"/>
          <w:b/>
          <w:sz w:val="21"/>
          <w:szCs w:val="21"/>
        </w:rPr>
      </w:pPr>
      <w:bookmarkStart w:id="1" w:name="heading_1"/>
    </w:p>
    <w:p w14:paraId="5C706877" w14:textId="77777777" w:rsidR="00C57BB5" w:rsidRDefault="00C57BB5">
      <w:pPr>
        <w:spacing w:before="320" w:after="120" w:line="288" w:lineRule="auto"/>
        <w:outlineLvl w:val="1"/>
        <w:rPr>
          <w:rFonts w:eastAsiaTheme="minorHAnsi" w:cs="Arial"/>
          <w:b/>
          <w:sz w:val="21"/>
          <w:szCs w:val="21"/>
        </w:rPr>
      </w:pPr>
    </w:p>
    <w:p w14:paraId="3038112C" w14:textId="77777777" w:rsidR="00C57BB5" w:rsidRDefault="00C57BB5">
      <w:pPr>
        <w:spacing w:before="320" w:after="120" w:line="288" w:lineRule="auto"/>
        <w:outlineLvl w:val="1"/>
        <w:rPr>
          <w:rFonts w:eastAsiaTheme="minorHAnsi" w:cs="Arial"/>
          <w:b/>
          <w:sz w:val="21"/>
          <w:szCs w:val="21"/>
        </w:rPr>
      </w:pPr>
    </w:p>
    <w:p w14:paraId="33CD81C9" w14:textId="77777777" w:rsidR="00C57BB5" w:rsidRDefault="00C57BB5">
      <w:pPr>
        <w:spacing w:before="320" w:after="120" w:line="288" w:lineRule="auto"/>
        <w:outlineLvl w:val="1"/>
        <w:rPr>
          <w:rFonts w:eastAsiaTheme="minorHAnsi" w:cs="Arial"/>
          <w:b/>
          <w:sz w:val="21"/>
          <w:szCs w:val="21"/>
        </w:rPr>
      </w:pPr>
    </w:p>
    <w:p w14:paraId="7F4DBDC9" w14:textId="77777777" w:rsidR="00C57BB5" w:rsidRDefault="00C57BB5">
      <w:pPr>
        <w:spacing w:before="320" w:after="120" w:line="288" w:lineRule="auto"/>
        <w:outlineLvl w:val="1"/>
        <w:rPr>
          <w:rFonts w:eastAsiaTheme="minorHAnsi" w:cs="Arial"/>
          <w:b/>
          <w:sz w:val="21"/>
          <w:szCs w:val="21"/>
        </w:rPr>
      </w:pPr>
    </w:p>
    <w:p w14:paraId="3DF72CEB" w14:textId="77777777" w:rsidR="00C57BB5" w:rsidRDefault="00C57BB5">
      <w:pPr>
        <w:spacing w:before="320" w:after="120" w:line="288" w:lineRule="auto"/>
        <w:outlineLvl w:val="1"/>
        <w:rPr>
          <w:rFonts w:eastAsiaTheme="minorHAnsi" w:cs="Arial"/>
          <w:b/>
          <w:sz w:val="21"/>
          <w:szCs w:val="21"/>
        </w:rPr>
      </w:pPr>
    </w:p>
    <w:p w14:paraId="126E1B83" w14:textId="77777777" w:rsidR="00C57BB5" w:rsidRDefault="00C57BB5">
      <w:pPr>
        <w:spacing w:before="320" w:after="120" w:line="288" w:lineRule="auto"/>
        <w:outlineLvl w:val="1"/>
        <w:rPr>
          <w:rFonts w:eastAsiaTheme="minorHAnsi" w:cs="Arial" w:hint="eastAsia"/>
          <w:b/>
          <w:sz w:val="21"/>
          <w:szCs w:val="21"/>
        </w:rPr>
      </w:pPr>
    </w:p>
    <w:p w14:paraId="66BBBFB5" w14:textId="34C82A7A" w:rsidR="00DB7BE6" w:rsidRPr="00C57BB5" w:rsidRDefault="00000000">
      <w:pPr>
        <w:spacing w:before="320" w:after="120" w:line="288" w:lineRule="auto"/>
        <w:outlineLvl w:val="1"/>
        <w:rPr>
          <w:rFonts w:eastAsiaTheme="minorHAnsi" w:hint="eastAsia"/>
          <w:sz w:val="21"/>
          <w:szCs w:val="21"/>
        </w:rPr>
      </w:pPr>
      <w:r w:rsidRPr="00C57BB5">
        <w:rPr>
          <w:rFonts w:eastAsiaTheme="minorHAnsi" w:cs="Arial"/>
          <w:b/>
          <w:sz w:val="21"/>
          <w:szCs w:val="21"/>
        </w:rPr>
        <w:lastRenderedPageBreak/>
        <w:t>二、电源变压器（T3，原厂型号：M-215）</w:t>
      </w:r>
      <w:bookmarkEnd w:id="1"/>
    </w:p>
    <w:tbl>
      <w:tblPr>
        <w:tblW w:w="10428" w:type="dxa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9"/>
        <w:gridCol w:w="3538"/>
        <w:gridCol w:w="1697"/>
        <w:gridCol w:w="1131"/>
        <w:gridCol w:w="1113"/>
      </w:tblGrid>
      <w:tr w:rsidR="00DB7BE6" w:rsidRPr="00C57BB5" w14:paraId="7E119EBE" w14:textId="77777777" w:rsidTr="00C57BB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B663A3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测试项目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1938BC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原厂标准（230V输入）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A259F0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实测值</w:t>
            </w: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613DA0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合格与否</w:t>
            </w: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8623A0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b/>
                <w:bCs/>
                <w:sz w:val="21"/>
                <w:szCs w:val="21"/>
              </w:rPr>
            </w:pPr>
            <w:r w:rsidRPr="00C57BB5">
              <w:rPr>
                <w:rFonts w:eastAsiaTheme="minorHAnsi" w:cs="Arial"/>
                <w:b/>
                <w:bCs/>
                <w:sz w:val="21"/>
                <w:szCs w:val="21"/>
              </w:rPr>
              <w:t>备注</w:t>
            </w:r>
          </w:p>
        </w:tc>
      </w:tr>
      <w:tr w:rsidR="00DB7BE6" w:rsidRPr="00C57BB5" w14:paraId="19F9F5AA" w14:textId="77777777" w:rsidTr="00C57BB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03D544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高压组单边AC（CT-两端）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193717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340～360V AC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635FB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5B10B2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9C5F1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5702A304" w14:textId="77777777" w:rsidTr="00C57BB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524696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高压组整流后DC（CT）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6ABB70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680～720V DC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A59472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3CD4AB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B79CA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18F75F10" w14:textId="77777777" w:rsidTr="00C57BB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34A832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高压组单边DCR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25548A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35～45Ω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290BD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B76164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1FF499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2E006C4F" w14:textId="77777777" w:rsidTr="00C57BB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06953E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负压组AC输出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9860B6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-70～-80V AC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C30341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60A5FD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CC986C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3B5CEC39" w14:textId="77777777" w:rsidTr="00C57BB5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47DCF4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负压组DCR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F456B5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100～120Ω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AF1DF7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1D801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C8F49C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66994F0B" w14:textId="77777777" w:rsidTr="00C57BB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DF2198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前级灯丝电压（6.3V）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18AAB8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6.3V / 2A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5A4143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86A12D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E1FC4F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5EB177DF" w14:textId="77777777" w:rsidTr="00C57BB5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7A4BDD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功率管灯丝电压（6.3V）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BD2238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6.3V / 6A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D69C62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3A0D81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24E6A7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330EBE8C" w14:textId="77777777" w:rsidTr="00C57BB5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5092BB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灯丝组DCR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19FF48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0.1～0.2Ω/组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631D7D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6EFDF5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117DAA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  <w:tr w:rsidR="00DB7BE6" w:rsidRPr="00C57BB5" w14:paraId="09184735" w14:textId="77777777" w:rsidTr="00C57BB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294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B0C7E4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通电30min温升</w:t>
            </w:r>
          </w:p>
        </w:tc>
        <w:tc>
          <w:tcPr>
            <w:tcW w:w="35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F15729" w14:textId="77777777" w:rsidR="00DB7BE6" w:rsidRPr="00C57BB5" w:rsidRDefault="00000000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  <w:r w:rsidRPr="00C57BB5">
              <w:rPr>
                <w:rFonts w:eastAsiaTheme="minorHAnsi" w:cs="Arial"/>
                <w:sz w:val="21"/>
                <w:szCs w:val="21"/>
              </w:rPr>
              <w:t>&lt;40℃，无啸叫</w:t>
            </w:r>
          </w:p>
        </w:tc>
        <w:tc>
          <w:tcPr>
            <w:tcW w:w="169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A997DC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33B634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  <w:tc>
          <w:tcPr>
            <w:tcW w:w="111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E1B637" w14:textId="77777777" w:rsidR="00DB7BE6" w:rsidRPr="00C57BB5" w:rsidRDefault="00DB7BE6" w:rsidP="00C57BB5">
            <w:pPr>
              <w:spacing w:before="120" w:after="120" w:line="288" w:lineRule="auto"/>
              <w:jc w:val="center"/>
              <w:rPr>
                <w:rFonts w:eastAsiaTheme="minorHAnsi" w:hint="eastAsia"/>
                <w:sz w:val="21"/>
                <w:szCs w:val="21"/>
              </w:rPr>
            </w:pPr>
          </w:p>
        </w:tc>
      </w:tr>
    </w:tbl>
    <w:p w14:paraId="03706CF6" w14:textId="11C3CBAA" w:rsidR="00DB7BE6" w:rsidRPr="00C57BB5" w:rsidRDefault="00000000">
      <w:pPr>
        <w:spacing w:before="320" w:after="120" w:line="288" w:lineRule="auto"/>
        <w:outlineLvl w:val="1"/>
        <w:rPr>
          <w:rFonts w:eastAsiaTheme="minorHAnsi" w:hint="eastAsia"/>
          <w:sz w:val="21"/>
          <w:szCs w:val="21"/>
        </w:rPr>
      </w:pPr>
      <w:bookmarkStart w:id="2" w:name="heading_2"/>
      <w:r w:rsidRPr="00C57BB5">
        <w:rPr>
          <w:rFonts w:eastAsiaTheme="minorHAnsi" w:cs="Arial"/>
          <w:b/>
          <w:sz w:val="21"/>
          <w:szCs w:val="21"/>
        </w:rPr>
        <w:t>三、快速验收总结</w:t>
      </w:r>
      <w:bookmarkEnd w:id="2"/>
      <w:r w:rsidR="00C57BB5">
        <w:rPr>
          <w:rFonts w:eastAsiaTheme="minorHAnsi" w:cs="Arial" w:hint="eastAsia"/>
          <w:b/>
          <w:sz w:val="21"/>
          <w:szCs w:val="21"/>
        </w:rPr>
        <w:t>:</w:t>
      </w:r>
    </w:p>
    <w:p w14:paraId="0B10CF65" w14:textId="77777777" w:rsidR="00DB7BE6" w:rsidRPr="00C57BB5" w:rsidRDefault="00000000">
      <w:pPr>
        <w:spacing w:before="120" w:after="120" w:line="288" w:lineRule="auto"/>
        <w:rPr>
          <w:rFonts w:eastAsiaTheme="minorHAnsi" w:hint="eastAsia"/>
          <w:sz w:val="21"/>
          <w:szCs w:val="21"/>
        </w:rPr>
      </w:pPr>
      <w:r w:rsidRPr="00C57BB5">
        <w:rPr>
          <w:rFonts w:eastAsiaTheme="minorHAnsi" w:cs="Arial"/>
          <w:sz w:val="21"/>
          <w:szCs w:val="21"/>
        </w:rPr>
        <w:t>1. 左右声道输出牛参数差值＜5% □ 合格 □ 异常</w:t>
      </w:r>
    </w:p>
    <w:p w14:paraId="1EF107BF" w14:textId="77777777" w:rsidR="00DB7BE6" w:rsidRPr="00C57BB5" w:rsidRDefault="00000000">
      <w:pPr>
        <w:spacing w:before="120" w:after="120" w:line="288" w:lineRule="auto"/>
        <w:rPr>
          <w:rFonts w:eastAsiaTheme="minorHAnsi" w:hint="eastAsia"/>
          <w:sz w:val="21"/>
          <w:szCs w:val="21"/>
        </w:rPr>
      </w:pPr>
      <w:r w:rsidRPr="00C57BB5">
        <w:rPr>
          <w:rFonts w:eastAsiaTheme="minorHAnsi" w:cs="Arial"/>
          <w:sz w:val="21"/>
          <w:szCs w:val="21"/>
        </w:rPr>
        <w:t>2. 电源牛各组电压误差＜±5% □ 合格 □ 异常</w:t>
      </w:r>
    </w:p>
    <w:p w14:paraId="1FC2EAC1" w14:textId="77777777" w:rsidR="00DB7BE6" w:rsidRPr="00C57BB5" w:rsidRDefault="00000000">
      <w:pPr>
        <w:spacing w:before="120" w:after="120" w:line="288" w:lineRule="auto"/>
        <w:rPr>
          <w:rFonts w:eastAsiaTheme="minorHAnsi" w:hint="eastAsia"/>
          <w:sz w:val="21"/>
          <w:szCs w:val="21"/>
        </w:rPr>
      </w:pPr>
      <w:r w:rsidRPr="00C57BB5">
        <w:rPr>
          <w:rFonts w:eastAsiaTheme="minorHAnsi" w:cs="Arial"/>
          <w:sz w:val="21"/>
          <w:szCs w:val="21"/>
        </w:rPr>
        <w:t>3. 无短路、漏电，绝缘达标 □ 合格 □ 异常</w:t>
      </w:r>
    </w:p>
    <w:p w14:paraId="13B4A2B7" w14:textId="77777777" w:rsidR="00DB7BE6" w:rsidRDefault="00000000">
      <w:pPr>
        <w:spacing w:before="120" w:after="120" w:line="288" w:lineRule="auto"/>
        <w:rPr>
          <w:rFonts w:eastAsiaTheme="minorHAnsi" w:cs="Arial"/>
          <w:sz w:val="21"/>
          <w:szCs w:val="21"/>
        </w:rPr>
      </w:pPr>
      <w:r w:rsidRPr="00C57BB5">
        <w:rPr>
          <w:rFonts w:eastAsiaTheme="minorHAnsi" w:cs="Arial"/>
          <w:sz w:val="21"/>
          <w:szCs w:val="21"/>
        </w:rPr>
        <w:t>4. 整体判断：□ 合格（可装机） □ 异常（需维修/更换）</w:t>
      </w:r>
    </w:p>
    <w:p w14:paraId="3ED2D46F" w14:textId="77777777" w:rsidR="00C57BB5" w:rsidRPr="00C57BB5" w:rsidRDefault="00C57BB5">
      <w:pPr>
        <w:spacing w:before="120" w:after="120" w:line="288" w:lineRule="auto"/>
        <w:rPr>
          <w:rFonts w:eastAsiaTheme="minorHAnsi" w:hint="eastAsia"/>
          <w:sz w:val="21"/>
          <w:szCs w:val="21"/>
        </w:rPr>
      </w:pPr>
    </w:p>
    <w:p w14:paraId="2730491B" w14:textId="3230B606" w:rsidR="00C57BB5" w:rsidRDefault="00000000">
      <w:pPr>
        <w:spacing w:before="120" w:after="120" w:line="288" w:lineRule="auto"/>
        <w:rPr>
          <w:rFonts w:eastAsiaTheme="minorHAnsi" w:cs="Arial"/>
          <w:sz w:val="21"/>
          <w:szCs w:val="21"/>
        </w:rPr>
      </w:pPr>
      <w:r w:rsidRPr="00C57BB5">
        <w:rPr>
          <w:rFonts w:eastAsiaTheme="minorHAnsi" w:cs="Arial"/>
          <w:sz w:val="21"/>
          <w:szCs w:val="21"/>
        </w:rPr>
        <w:t>测试人：____</w:t>
      </w:r>
      <w:r w:rsidR="00C57BB5" w:rsidRPr="00C57BB5">
        <w:rPr>
          <w:rFonts w:eastAsiaTheme="minorHAnsi" w:cs="Arial"/>
          <w:sz w:val="21"/>
          <w:szCs w:val="21"/>
        </w:rPr>
        <w:t>____________</w:t>
      </w:r>
      <w:r w:rsidRPr="00C57BB5">
        <w:rPr>
          <w:rFonts w:eastAsiaTheme="minorHAnsi" w:cs="Arial"/>
          <w:sz w:val="21"/>
          <w:szCs w:val="21"/>
        </w:rPr>
        <w:t xml:space="preserve">______ </w:t>
      </w:r>
      <w:r w:rsidR="00C57BB5">
        <w:rPr>
          <w:rFonts w:eastAsiaTheme="minorHAnsi" w:cs="Arial" w:hint="eastAsia"/>
          <w:sz w:val="21"/>
          <w:szCs w:val="21"/>
        </w:rPr>
        <w:t xml:space="preserve">                                                            </w:t>
      </w:r>
      <w:r w:rsidRPr="00C57BB5">
        <w:rPr>
          <w:rFonts w:eastAsiaTheme="minorHAnsi" w:cs="Arial"/>
          <w:sz w:val="21"/>
          <w:szCs w:val="21"/>
        </w:rPr>
        <w:t>测试日期：__</w:t>
      </w:r>
      <w:r w:rsidR="00C57BB5" w:rsidRPr="00C57BB5">
        <w:rPr>
          <w:rFonts w:eastAsiaTheme="minorHAnsi" w:cs="Arial"/>
          <w:sz w:val="21"/>
          <w:szCs w:val="21"/>
        </w:rPr>
        <w:t>____________</w:t>
      </w:r>
      <w:r w:rsidRPr="00C57BB5">
        <w:rPr>
          <w:rFonts w:eastAsiaTheme="minorHAnsi" w:cs="Arial"/>
          <w:sz w:val="21"/>
          <w:szCs w:val="21"/>
        </w:rPr>
        <w:t>________</w:t>
      </w:r>
      <w:r w:rsidR="00C57BB5">
        <w:rPr>
          <w:rFonts w:eastAsiaTheme="minorHAnsi" w:cs="Arial" w:hint="eastAsia"/>
          <w:sz w:val="21"/>
          <w:szCs w:val="21"/>
        </w:rPr>
        <w:t xml:space="preserve"> </w:t>
      </w:r>
    </w:p>
    <w:p w14:paraId="13D30D97" w14:textId="5FF9D273" w:rsidR="00DB7BE6" w:rsidRPr="00C57BB5" w:rsidRDefault="00000000">
      <w:pPr>
        <w:spacing w:before="120" w:after="120" w:line="288" w:lineRule="auto"/>
        <w:rPr>
          <w:rFonts w:eastAsiaTheme="minorHAnsi" w:hint="eastAsia"/>
          <w:sz w:val="21"/>
          <w:szCs w:val="21"/>
        </w:rPr>
      </w:pPr>
      <w:r w:rsidRPr="00C57BB5">
        <w:rPr>
          <w:rFonts w:eastAsiaTheme="minorHAnsi" w:cs="Arial"/>
          <w:sz w:val="21"/>
          <w:szCs w:val="21"/>
        </w:rPr>
        <w:t>备注：___</w:t>
      </w:r>
      <w:r w:rsidR="00C57BB5" w:rsidRPr="00C57BB5">
        <w:rPr>
          <w:rFonts w:eastAsiaTheme="minorHAnsi" w:cs="Arial"/>
          <w:sz w:val="21"/>
          <w:szCs w:val="21"/>
        </w:rPr>
        <w:t>________________________________________________________________________________________________</w:t>
      </w:r>
      <w:r w:rsidRPr="00C57BB5">
        <w:rPr>
          <w:rFonts w:eastAsiaTheme="minorHAnsi" w:cs="Arial"/>
          <w:sz w:val="21"/>
          <w:szCs w:val="21"/>
        </w:rPr>
        <w:t>_</w:t>
      </w:r>
    </w:p>
    <w:p w14:paraId="448E9AE1" w14:textId="77777777" w:rsidR="00C57BB5" w:rsidRDefault="00C57BB5" w:rsidP="00C57BB5">
      <w:pPr>
        <w:spacing w:before="120" w:after="120" w:line="288" w:lineRule="auto"/>
        <w:rPr>
          <w:rFonts w:eastAsiaTheme="minorHAnsi" w:cs="Arial"/>
          <w:sz w:val="21"/>
          <w:szCs w:val="21"/>
        </w:rPr>
      </w:pPr>
    </w:p>
    <w:p w14:paraId="296F961E" w14:textId="77777777" w:rsidR="00C57BB5" w:rsidRDefault="00C57BB5" w:rsidP="00C57BB5">
      <w:pPr>
        <w:spacing w:before="120" w:after="120" w:line="288" w:lineRule="auto"/>
        <w:rPr>
          <w:rFonts w:eastAsiaTheme="minorHAnsi" w:cs="Arial"/>
          <w:sz w:val="21"/>
          <w:szCs w:val="21"/>
        </w:rPr>
      </w:pPr>
    </w:p>
    <w:p w14:paraId="5BA5FD7D" w14:textId="77777777" w:rsidR="00C57BB5" w:rsidRDefault="00C57BB5" w:rsidP="00C57BB5">
      <w:pPr>
        <w:spacing w:before="120" w:after="120" w:line="288" w:lineRule="auto"/>
        <w:rPr>
          <w:rFonts w:eastAsiaTheme="minorHAnsi" w:cs="Arial"/>
          <w:sz w:val="21"/>
          <w:szCs w:val="21"/>
        </w:rPr>
      </w:pPr>
    </w:p>
    <w:p w14:paraId="6D8483FC" w14:textId="77777777" w:rsidR="00C57BB5" w:rsidRDefault="00C57BB5" w:rsidP="00C57BB5">
      <w:pPr>
        <w:spacing w:before="120" w:after="120" w:line="288" w:lineRule="auto"/>
        <w:rPr>
          <w:rFonts w:eastAsiaTheme="minorHAnsi" w:cs="Arial" w:hint="eastAsia"/>
          <w:sz w:val="21"/>
          <w:szCs w:val="21"/>
        </w:rPr>
      </w:pPr>
    </w:p>
    <w:p w14:paraId="660BB8A2" w14:textId="77777777" w:rsidR="00C57BB5" w:rsidRDefault="00C57BB5" w:rsidP="00C57BB5">
      <w:pPr>
        <w:spacing w:before="120" w:after="120" w:line="288" w:lineRule="auto"/>
        <w:rPr>
          <w:rFonts w:eastAsiaTheme="minorHAnsi" w:cs="Arial"/>
          <w:b/>
          <w:bCs/>
          <w:sz w:val="21"/>
          <w:szCs w:val="21"/>
        </w:rPr>
      </w:pPr>
      <w:r w:rsidRPr="00C57BB5">
        <w:rPr>
          <w:rFonts w:eastAsiaTheme="minorHAnsi" w:cs="Arial"/>
          <w:b/>
          <w:bCs/>
          <w:sz w:val="21"/>
          <w:szCs w:val="21"/>
        </w:rPr>
        <w:t>说明：</w:t>
      </w:r>
    </w:p>
    <w:p w14:paraId="26A1617A" w14:textId="2DD8824E" w:rsidR="00C57BB5" w:rsidRPr="00C57BB5" w:rsidRDefault="00C57BB5" w:rsidP="00C57BB5">
      <w:pPr>
        <w:spacing w:before="120" w:after="120" w:line="288" w:lineRule="auto"/>
        <w:rPr>
          <w:rFonts w:eastAsiaTheme="minorHAnsi" w:cs="Arial"/>
          <w:b/>
          <w:bCs/>
          <w:sz w:val="21"/>
          <w:szCs w:val="21"/>
        </w:rPr>
      </w:pPr>
      <w:r w:rsidRPr="00C57BB5">
        <w:rPr>
          <w:rFonts w:eastAsiaTheme="minorHAnsi" w:cs="Arial"/>
          <w:b/>
          <w:bCs/>
          <w:sz w:val="21"/>
          <w:szCs w:val="21"/>
        </w:rPr>
        <w:t>1. 实测值填写万用表/LCR电桥读数；</w:t>
      </w:r>
    </w:p>
    <w:p w14:paraId="22BD1BCB" w14:textId="6D49EA57" w:rsidR="00DB7BE6" w:rsidRPr="00C57BB5" w:rsidRDefault="00C57BB5">
      <w:pPr>
        <w:spacing w:before="120" w:after="120" w:line="288" w:lineRule="auto"/>
        <w:rPr>
          <w:rFonts w:eastAsiaTheme="minorHAnsi" w:hint="eastAsia"/>
          <w:b/>
          <w:bCs/>
          <w:sz w:val="21"/>
          <w:szCs w:val="21"/>
        </w:rPr>
      </w:pPr>
      <w:r w:rsidRPr="00C57BB5">
        <w:rPr>
          <w:rFonts w:eastAsiaTheme="minorHAnsi" w:cs="Arial"/>
          <w:b/>
          <w:bCs/>
          <w:sz w:val="21"/>
          <w:szCs w:val="21"/>
        </w:rPr>
        <w:t>2. 误差±10%内为合格，标注“√”，异常标注“×”并备注；3. 测试环境：25℃，无负载</w:t>
      </w:r>
    </w:p>
    <w:sectPr w:rsidR="00DB7BE6" w:rsidRPr="00C57BB5" w:rsidSect="00C57BB5">
      <w:pgSz w:w="11905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85191" w14:textId="77777777" w:rsidR="00A216F4" w:rsidRDefault="00A216F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A0CD145" w14:textId="77777777" w:rsidR="00A216F4" w:rsidRDefault="00A216F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C27A9" w14:textId="77777777" w:rsidR="00A216F4" w:rsidRDefault="00A216F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D4FF51B" w14:textId="77777777" w:rsidR="00A216F4" w:rsidRDefault="00A216F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BE6"/>
    <w:rsid w:val="00737DF6"/>
    <w:rsid w:val="00A216F4"/>
    <w:rsid w:val="00C57BB5"/>
    <w:rsid w:val="00DB7BE6"/>
    <w:rsid w:val="00E33A0B"/>
    <w:rsid w:val="00E8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34D4D"/>
  <w15:docId w15:val="{E559379B-288E-4621-94E8-464C3901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BB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7B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7B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7B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EA96B-401F-4670-A88D-D1F51203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Apache POI</dc:creator>
  <cp:lastModifiedBy>Allen Yang</cp:lastModifiedBy>
  <cp:revision>2</cp:revision>
  <dcterms:created xsi:type="dcterms:W3CDTF">2026-04-22T00:59:00Z</dcterms:created>
  <dcterms:modified xsi:type="dcterms:W3CDTF">2026-04-22T00:59:00Z</dcterms:modified>
</cp:coreProperties>
</file>